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9D3" w:rsidRPr="000B69D3" w:rsidRDefault="000B69D3" w:rsidP="000B69D3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69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 16.Тема 7.2.От февраля к октябрю. Время смуты.</w:t>
      </w:r>
    </w:p>
    <w:p w:rsid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54" w:firstLine="28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54" w:firstLine="28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преддверии революци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0B69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 первую мировую войну Россия вступила 19 июля 1914 г. Главн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ми ее противниками были Германия, Австро-Венгрия и Турция.</w:t>
      </w:r>
      <w:r w:rsidR="00C178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Начало войны вызвало в стране значительный патриотический подъем. Практически все полит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ческие силы призвали население защитить свое Отечество. Во второй половине июля в Казани б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ли проведены верноподданнические манифестации.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86" w:right="53" w:firstLine="29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Иную позицию заняли большевики. Их фракция в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думе, единственная из всех, не голосовала за военные кредиты. Тем самым она высказалась пр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тив решения правительства начать войну. Большевики выдвинули лозунг «превращения современной империалистической войны в гражданскую войну» — идею весьма противоречивую.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7" w:right="96" w:hanging="77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Однако постепенно настроение в обществе начало меняться. Война принимала затяжной хара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тер. С фронтов все чаще приходили известия о военных поражениях российской армии. Россия из всех воюющих стран несла самые тяжелые людские п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тери.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34" w:right="130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С 1916 г. в стране нарастает хозяйственная разруха. Российская экономика не могла удовлетворить постоянно</w:t>
      </w:r>
      <w:r w:rsidRPr="000B69D3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растущие запросы армии. Не хватало самого необходимого — орудий и снарядов, стрелкового оружия и боеприпасов, обмундирования и продовольствия. Транспорт не справлялся с перевозками, ощущалась острая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нехватка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металла, сырья, топлива. В тяжелом положении оказ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лось сельское хозяйство, которое лишилось миллионов рабочих рук. Сокращалось производство хлеба мяса. Во многих городах начались перебои с продовольственным снабжением. Продолж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лось обесценивание денег.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before="38" w:after="0"/>
        <w:ind w:left="86" w:firstLine="91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Тяжелым бременем легли годы войны на экономику Казанской губернии. В армию была мобилиз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вана наиболее работоспособная часть населения. На фабриках  и заводах возрос удельный вес женщин и подростков, закрылись многие предприятия, пр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изводившие продукцию для населения. На ряде предприятий, даже работавших на войну, сократилось производство. Упадок переживало сел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ское хозяйство: в полтора раза уменьшились посевные площади, почти в два раза снизилась ур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жайность. Как и во многих других городах страны, в Казани у магазинов появились хлебные очер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ди.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86" w:firstLine="28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Общим результатом усиливающейся хозяйственной разрухи, ухудшения положения масс стало растущее недовольство политикой властей. Если с началом войны з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бастовочное движение почти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сошло на нет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>, то в 1916 г. оно резко активизировалось. Фактом стали массовые крестьянские волн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ния. На фронте нередкими были случаи братания, неповиновения приказам.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" w:right="38" w:firstLine="28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Неспокойно было и в Казанской губернии. Здесь также нарастали антивоенные, антиправительс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венные настроения. В середине января 1917 г. казанский губернатор П.М. Боярский сообщал в М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нистерство внутренних дел: «Чуть ли не все слои населения открыто осуждают правительство. Нервное настроение подогревается дороговизной жизни, отсутствием муки, толками о грядущей возможности голода. Все ждут лозунга «К оружию», чтобы, как говорит молва, совершить великое дело». В самом конце января 9-тысячную стачку под лозунгами «Долой войну!», «Долой самоде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жавие!», «Хлеб, мир, свобода!» провели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алафузовцы</w:t>
      </w:r>
      <w:proofErr w:type="spellEnd"/>
      <w:r w:rsidRPr="000B69D3">
        <w:rPr>
          <w:rFonts w:ascii="Times New Roman" w:hAnsi="Times New Roman" w:cs="Times New Roman"/>
          <w:color w:val="000000"/>
          <w:sz w:val="28"/>
          <w:szCs w:val="28"/>
        </w:rPr>
        <w:t>. Вскоре к забастовке подключились рабочие других предприятий. Усилились волнения в частях Казанского гарнизона. Учащаяся молодежь ус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раивала многолюдные политические сходки.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0" w:firstLine="28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Резко оппозиционные настроения охватили также либеральное общество. В его кругах распр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странялось убеждение в неспособности правительства Николая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управлять страной. Против этого правительства было выдвинуто обвинение в глупости и измене. Более того, кадеты, октябристы, представители ряда других партий стали возлагать ответственность за хозяйственную разруху, в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енные поражения на самого императора. В конце 1916 г. начинают разрабатываться планы дворцового перев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рота, отстранения Николая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от власти.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6" w:firstLine="28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В аристократических кругах источником всех бед считали Григория Распутина. Бывший кон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крад, приобретя известность «прорицателя», оказался приближенным к царской семье человеком. Он пользовался неограниченным доверием императрицы и Николая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, во многом влиял на решения царя. Распутин воспринимался как символ разложения правящей верхушки. 16 декабря 1916 г. в 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зультате заговора Распутин был убит. В этом убийстве участвовали члены царской семьи. Однако престиж ве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ховной власти продолжал падать.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before="43" w:after="0"/>
        <w:ind w:left="202" w:right="62" w:firstLine="28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Нарастанию конфликта послужил и фактический роспуск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думы. Ее депут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ты начали предъявлять весьма серьезные требования правительству,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следовательно, и царю. 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акция на столь существенное изменение позиции Думы последовала в середине января 1917 г. 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гда по царскому указу в ее работе был объявлен перерыв. Оппозиция лишилась своего главного легального рупора. Страна 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удержимо шла к революции.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before="38" w:after="0"/>
        <w:ind w:firstLine="29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Революционные события 23-27 февраля. Возникновение новой власти.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Февральская револ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ция 1917 г. берет свой отсчет с 23 февраля 1917 г. Тогда в Петрограде начались антивоенные митинги и демонстрации, вызванные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нехваткой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продовольс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вия. Вскоре они переросли в стычки с казаками и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полицией. В последующие два дня вспыхнула всеобщая забастовка.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Общие требования участников волнений выражали лозунги «Долой царизм!», «Долой самодержавие!», «Долой войну!» .25 февраля Николай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повелел «завтра же прекратить в столице беспорядки, недопустимые в тяжелое время войны с Германией и Австрией».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Одновременно он отдал приказ о роспуске Г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сударственной думы. На следующий день началось вооруженное восстание, подде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жанное воинскими частями. 27 февраля восставшие овладели вокзалами, мостами, арсеналом, важнейшими правительственными учреждениями, а затем — Петропавло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ской крепостью, Зимним дворцом и Адмиралтейством. Правительство разбежалось.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29" w:right="221" w:firstLine="302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27 февраля был создан Временный исполнительный комитет Государственной думы. Одновременно был образован Петроградский </w:t>
      </w:r>
      <w:r w:rsidRPr="000B69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Совет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рабочих (затем — и со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датских) депутатов. Возникло двоевластие. В ходе переговоров между представит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лями этих двух органов вла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 было принято решение об образовании на период до Учредительного собрания </w:t>
      </w:r>
      <w:r w:rsidRPr="000B69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Временного правительства.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воначально в его состав вошли в основном кадеты и октябристы. Временное правительство начало действ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вать со 2 марта.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4" w:right="115" w:firstLine="27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В тот же день под давлением думского руководства и командующих фронтами Николай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писал акт об отречении от престола за себя и своего сына в пользу младшего брата Михаила. Одн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ко Михаил Александрович 3 марта отказался принять царскую власть, предоставив решение вопроса о форме правления в стране Учредител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ному собранию. Самодержавие в России пало. Это был его закономерный конец.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01" w:firstLine="27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Революционный процесс быстро охватил также другие российские города и реги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ны. В течение марта новая власть была установлена по всей стране.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82" w:right="67" w:firstLine="27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В Казани события не носили столь бурного характера, как в Петрограде. Правда, местные власти опасались возможности восстания. По приказу командующего Казанским военным округом генер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ла А.Г.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Сандецкого</w:t>
      </w:r>
      <w:proofErr w:type="spell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войска гарнизона были приведены в состояние боевой готовности.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 w:right="38" w:firstLine="27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В самом начале марта на казанских улицах состоялись многочисленные демонстрации. Революционные настроения проявили солдаты трех полков, которые арест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вали своих командиров.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Были разоружены полиция и жандармерия, освобождены политические заключенные. 4 марта восста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шими солдатами был разгромлен окружной штаб, арестован и отстранен от должности А.Г.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Са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децкий</w:t>
      </w:r>
      <w:proofErr w:type="spellEnd"/>
      <w:r w:rsidRPr="000B69D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Вскоре среди арестованных оказался ряд других генералов. Всего от должностей 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было 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странено более ста представителей</w:t>
      </w:r>
      <w:proofErr w:type="gramEnd"/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 командования.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4" w:right="19" w:firstLine="278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В начале марта в Казани и губернии были созданы Советы рабочих и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солдатских депутатов. В них, как в других Советах, преобладали эсеры и меньшевики.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58" w:firstLine="28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2 марта на свое заседание собралась Казанская городская дума. По предложению городского г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ловы В.Д. Воронина она заявила о своем признании произошедших в столице перемен.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58" w:firstLine="28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Через три дня расширенный состав городской Думы с участием рабочих организаций избрал К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митет обще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ственной безопасности. В течение марта подобные комитеты были созданы во всех уездных городах. Они стояли на позиции поддержки Вр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менного правительства. Выборные органы, носившие различные названия, формир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вались в воинских частях и гарнизонах.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29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Представителями Временного правительства на местах являлись его комиссары. Они имели права прежних губернаторов. 8 марта губернским комиссаром был назначен председатель Казанской г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бернской земской управы В.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Молоствов</w:t>
      </w:r>
      <w:proofErr w:type="gram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spellEnd"/>
      <w:proofErr w:type="gramEnd"/>
      <w:r w:rsidRPr="000B69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тот же день на объединенном собрании Советов рабочих и солдатских депутатов были избраны президиум и председатель. Таким образом, в Казанской губе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нии, как и по всей стране, установилось </w:t>
      </w:r>
      <w:r w:rsidRPr="000B69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двоевластие,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которое не могло не быть временным. По сути дела, во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никло многовластие. Оно граничило с анархией и безвластием.</w:t>
      </w:r>
    </w:p>
    <w:p w:rsidR="000B69D3" w:rsidRPr="000B69D3" w:rsidRDefault="000B69D3" w:rsidP="000B69D3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34" w:firstLine="283"/>
        <w:rPr>
          <w:rFonts w:ascii="Times New Roman" w:hAnsi="Times New Roman" w:cs="Times New Roman"/>
          <w:sz w:val="28"/>
          <w:szCs w:val="28"/>
        </w:rPr>
      </w:pPr>
      <w:r w:rsidRPr="000B69D3">
        <w:rPr>
          <w:rFonts w:ascii="Times New Roman" w:hAnsi="Times New Roman" w:cs="Times New Roman"/>
          <w:color w:val="000000"/>
          <w:sz w:val="28"/>
          <w:szCs w:val="28"/>
        </w:rPr>
        <w:t>Таким образом, Февральская революция подвела черту под историей самодержавия в России. Она внесла глубокие изменения в общественно-политическую жизнь страны, в том числе Казанской губернии. Возникло двоевластие. На новую ступень подн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лось национальное движение. Появились татарские революционно-демократические организации. Формировалось представление о будущей России как федеративной республике, в рамках которой должны быть реализованы идеи национал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но-культурной автономии.</w:t>
      </w:r>
    </w:p>
    <w:p w:rsidR="00B627DB" w:rsidRPr="000B69D3" w:rsidRDefault="00B627DB" w:rsidP="000B69D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627DB" w:rsidRPr="000B69D3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B69D3"/>
    <w:rsid w:val="000B69D3"/>
    <w:rsid w:val="00B627DB"/>
    <w:rsid w:val="00C1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alloon Text"/>
    <w:basedOn w:val="a"/>
    <w:link w:val="a4"/>
    <w:semiHidden/>
    <w:rsid w:val="000B69D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0B69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0B6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B69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B69D3"/>
  </w:style>
  <w:style w:type="paragraph" w:styleId="a8">
    <w:name w:val="header"/>
    <w:basedOn w:val="a"/>
    <w:link w:val="a9"/>
    <w:rsid w:val="000B69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B69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9D3"/>
  </w:style>
  <w:style w:type="character" w:styleId="aa">
    <w:name w:val="Hyperlink"/>
    <w:basedOn w:val="a0"/>
    <w:uiPriority w:val="99"/>
    <w:unhideWhenUsed/>
    <w:rsid w:val="000B6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1343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8986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2020-03-23T07:59:00Z</dcterms:created>
  <dcterms:modified xsi:type="dcterms:W3CDTF">2020-03-23T08:44:00Z</dcterms:modified>
</cp:coreProperties>
</file>